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E8B" w:rsidRDefault="00A07E8B" w:rsidP="00A07E8B">
      <w:pPr>
        <w:spacing w:line="480" w:lineRule="auto"/>
        <w:jc w:val="center"/>
        <w:rPr>
          <w:rFonts w:ascii="Times New Roman" w:hAnsi="Times New Roman" w:cs="Times New Roman"/>
          <w:sz w:val="24"/>
          <w:szCs w:val="24"/>
        </w:rPr>
      </w:pPr>
    </w:p>
    <w:p w:rsidR="00A07E8B" w:rsidRDefault="00A07E8B" w:rsidP="00A07E8B">
      <w:pPr>
        <w:spacing w:line="480" w:lineRule="auto"/>
        <w:jc w:val="center"/>
        <w:rPr>
          <w:rFonts w:ascii="Times New Roman" w:hAnsi="Times New Roman" w:cs="Times New Roman"/>
          <w:sz w:val="24"/>
          <w:szCs w:val="24"/>
        </w:rPr>
      </w:pPr>
    </w:p>
    <w:p w:rsidR="00A07E8B" w:rsidRPr="00A07E8B" w:rsidRDefault="00B819BC" w:rsidP="00A07E8B">
      <w:pPr>
        <w:spacing w:line="480" w:lineRule="auto"/>
        <w:jc w:val="center"/>
        <w:rPr>
          <w:rFonts w:ascii="Times New Roman" w:hAnsi="Times New Roman" w:cs="Times New Roman"/>
          <w:sz w:val="24"/>
          <w:szCs w:val="24"/>
        </w:rPr>
      </w:pPr>
      <w:r>
        <w:rPr>
          <w:rFonts w:ascii="Times New Roman" w:hAnsi="Times New Roman" w:cs="Times New Roman"/>
          <w:sz w:val="24"/>
          <w:szCs w:val="24"/>
        </w:rPr>
        <w:t>Leadership and Management</w:t>
      </w:r>
    </w:p>
    <w:p w:rsidR="00A07E8B" w:rsidRPr="00A07E8B" w:rsidRDefault="006B43A6" w:rsidP="00A07E8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A07E8B" w:rsidRPr="00A07E8B">
        <w:rPr>
          <w:rFonts w:ascii="Times New Roman" w:hAnsi="Times New Roman" w:cs="Times New Roman"/>
          <w:sz w:val="24"/>
          <w:szCs w:val="24"/>
        </w:rPr>
        <w:t>Name</w:t>
      </w:r>
    </w:p>
    <w:p w:rsidR="00A07E8B" w:rsidRPr="00A07E8B" w:rsidRDefault="00A07E8B" w:rsidP="00A07E8B">
      <w:pPr>
        <w:spacing w:line="480" w:lineRule="auto"/>
        <w:jc w:val="center"/>
        <w:rPr>
          <w:rFonts w:ascii="Times New Roman" w:hAnsi="Times New Roman" w:cs="Times New Roman"/>
          <w:sz w:val="24"/>
          <w:szCs w:val="24"/>
        </w:rPr>
      </w:pPr>
      <w:r w:rsidRPr="00A07E8B">
        <w:rPr>
          <w:rFonts w:ascii="Times New Roman" w:hAnsi="Times New Roman" w:cs="Times New Roman"/>
          <w:sz w:val="24"/>
          <w:szCs w:val="24"/>
        </w:rPr>
        <w:t>Institution</w:t>
      </w:r>
      <w:r w:rsidR="006B43A6">
        <w:rPr>
          <w:rFonts w:ascii="Times New Roman" w:hAnsi="Times New Roman" w:cs="Times New Roman"/>
          <w:sz w:val="24"/>
          <w:szCs w:val="24"/>
        </w:rPr>
        <w:t>al</w:t>
      </w:r>
      <w:r w:rsidRPr="00A07E8B">
        <w:rPr>
          <w:rFonts w:ascii="Times New Roman" w:hAnsi="Times New Roman" w:cs="Times New Roman"/>
          <w:sz w:val="24"/>
          <w:szCs w:val="24"/>
        </w:rPr>
        <w:t xml:space="preserve"> affiliation</w:t>
      </w:r>
    </w:p>
    <w:p w:rsidR="00A07E8B" w:rsidRPr="00A07E8B" w:rsidRDefault="00A07E8B" w:rsidP="00A07E8B">
      <w:pPr>
        <w:spacing w:line="480" w:lineRule="auto"/>
        <w:jc w:val="center"/>
        <w:rPr>
          <w:rFonts w:ascii="Times New Roman" w:hAnsi="Times New Roman" w:cs="Times New Roman"/>
          <w:sz w:val="24"/>
          <w:szCs w:val="24"/>
        </w:rPr>
      </w:pPr>
      <w:r w:rsidRPr="00A07E8B">
        <w:rPr>
          <w:rFonts w:ascii="Times New Roman" w:hAnsi="Times New Roman" w:cs="Times New Roman"/>
          <w:sz w:val="24"/>
          <w:szCs w:val="24"/>
        </w:rPr>
        <w:t>Date</w:t>
      </w:r>
    </w:p>
    <w:p w:rsidR="00A07E8B" w:rsidRPr="00A07E8B" w:rsidRDefault="00A07E8B" w:rsidP="00A07E8B">
      <w:pPr>
        <w:spacing w:line="480" w:lineRule="auto"/>
        <w:rPr>
          <w:rFonts w:ascii="Times New Roman" w:hAnsi="Times New Roman" w:cs="Times New Roman"/>
          <w:sz w:val="24"/>
          <w:szCs w:val="24"/>
        </w:rPr>
      </w:pPr>
    </w:p>
    <w:p w:rsidR="00A07E8B" w:rsidRPr="00A07E8B" w:rsidRDefault="00A07E8B" w:rsidP="00A07E8B">
      <w:pPr>
        <w:spacing w:line="480" w:lineRule="auto"/>
        <w:rPr>
          <w:rFonts w:ascii="Times New Roman" w:hAnsi="Times New Roman" w:cs="Times New Roman"/>
          <w:sz w:val="24"/>
          <w:szCs w:val="24"/>
        </w:rPr>
      </w:pPr>
    </w:p>
    <w:p w:rsidR="00A07E8B" w:rsidRPr="00A07E8B" w:rsidRDefault="00A07E8B" w:rsidP="00A07E8B">
      <w:pPr>
        <w:spacing w:line="480" w:lineRule="auto"/>
        <w:rPr>
          <w:rFonts w:ascii="Times New Roman" w:hAnsi="Times New Roman" w:cs="Times New Roman"/>
          <w:sz w:val="24"/>
          <w:szCs w:val="24"/>
        </w:rPr>
      </w:pPr>
    </w:p>
    <w:p w:rsidR="00A07E8B" w:rsidRPr="00A07E8B" w:rsidRDefault="00A07E8B" w:rsidP="00A07E8B">
      <w:pPr>
        <w:spacing w:line="480" w:lineRule="auto"/>
        <w:rPr>
          <w:rFonts w:ascii="Times New Roman" w:hAnsi="Times New Roman" w:cs="Times New Roman"/>
          <w:sz w:val="24"/>
          <w:szCs w:val="24"/>
        </w:rPr>
      </w:pPr>
    </w:p>
    <w:p w:rsidR="00A07E8B" w:rsidRPr="00A07E8B" w:rsidRDefault="00A07E8B" w:rsidP="00A07E8B">
      <w:pPr>
        <w:spacing w:line="480" w:lineRule="auto"/>
        <w:rPr>
          <w:rFonts w:ascii="Times New Roman" w:hAnsi="Times New Roman" w:cs="Times New Roman"/>
          <w:sz w:val="24"/>
          <w:szCs w:val="24"/>
        </w:rPr>
      </w:pPr>
    </w:p>
    <w:p w:rsidR="00A07E8B" w:rsidRPr="00A07E8B" w:rsidRDefault="00A07E8B" w:rsidP="00A07E8B">
      <w:pPr>
        <w:spacing w:line="480" w:lineRule="auto"/>
        <w:rPr>
          <w:rFonts w:ascii="Times New Roman" w:hAnsi="Times New Roman" w:cs="Times New Roman"/>
          <w:sz w:val="24"/>
          <w:szCs w:val="24"/>
        </w:rPr>
      </w:pPr>
    </w:p>
    <w:p w:rsidR="00A07E8B" w:rsidRPr="00A07E8B" w:rsidRDefault="00A07E8B" w:rsidP="00A07E8B">
      <w:pPr>
        <w:spacing w:line="480" w:lineRule="auto"/>
        <w:rPr>
          <w:rFonts w:ascii="Times New Roman" w:hAnsi="Times New Roman" w:cs="Times New Roman"/>
          <w:sz w:val="24"/>
          <w:szCs w:val="24"/>
        </w:rPr>
      </w:pPr>
    </w:p>
    <w:p w:rsidR="00A07E8B" w:rsidRPr="00A07E8B" w:rsidRDefault="00A07E8B" w:rsidP="00A07E8B">
      <w:pPr>
        <w:spacing w:line="480" w:lineRule="auto"/>
        <w:rPr>
          <w:rFonts w:ascii="Times New Roman" w:hAnsi="Times New Roman" w:cs="Times New Roman"/>
          <w:sz w:val="24"/>
          <w:szCs w:val="24"/>
        </w:rPr>
      </w:pPr>
    </w:p>
    <w:p w:rsidR="00A07E8B" w:rsidRPr="00A07E8B" w:rsidRDefault="00A07E8B" w:rsidP="00A07E8B">
      <w:pPr>
        <w:spacing w:line="480" w:lineRule="auto"/>
        <w:rPr>
          <w:rFonts w:ascii="Times New Roman" w:hAnsi="Times New Roman" w:cs="Times New Roman"/>
          <w:sz w:val="24"/>
          <w:szCs w:val="24"/>
        </w:rPr>
      </w:pPr>
    </w:p>
    <w:p w:rsidR="00A07E8B" w:rsidRPr="00A07E8B" w:rsidRDefault="00A07E8B" w:rsidP="00A07E8B">
      <w:pPr>
        <w:spacing w:line="480" w:lineRule="auto"/>
        <w:rPr>
          <w:rFonts w:ascii="Times New Roman" w:hAnsi="Times New Roman" w:cs="Times New Roman"/>
          <w:sz w:val="24"/>
          <w:szCs w:val="24"/>
        </w:rPr>
      </w:pPr>
    </w:p>
    <w:p w:rsidR="00A07E8B" w:rsidRPr="00A07E8B" w:rsidRDefault="00A07E8B" w:rsidP="00A07E8B">
      <w:pPr>
        <w:spacing w:line="480" w:lineRule="auto"/>
        <w:rPr>
          <w:rFonts w:ascii="Times New Roman" w:hAnsi="Times New Roman" w:cs="Times New Roman"/>
          <w:sz w:val="24"/>
          <w:szCs w:val="24"/>
        </w:rPr>
      </w:pPr>
    </w:p>
    <w:p w:rsidR="0058349B" w:rsidRPr="0058349B" w:rsidRDefault="0058349B" w:rsidP="0058349B">
      <w:pPr>
        <w:spacing w:line="480" w:lineRule="auto"/>
        <w:jc w:val="center"/>
        <w:rPr>
          <w:rFonts w:ascii="Times New Roman" w:hAnsi="Times New Roman" w:cs="Times New Roman"/>
          <w:sz w:val="14"/>
          <w:szCs w:val="24"/>
        </w:rPr>
      </w:pPr>
      <w:r w:rsidRPr="0058349B">
        <w:rPr>
          <w:rFonts w:ascii="Times New Roman" w:hAnsi="Times New Roman" w:cs="Times New Roman"/>
          <w:sz w:val="24"/>
          <w:szCs w:val="24"/>
        </w:rPr>
        <w:lastRenderedPageBreak/>
        <w:t>Leadership and Management</w:t>
      </w:r>
    </w:p>
    <w:p w:rsidR="00840DE7" w:rsidRPr="00A07E8B" w:rsidRDefault="0058349B" w:rsidP="0058349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Mentorship in N</w:t>
      </w:r>
      <w:r w:rsidR="00840DE7" w:rsidRPr="00A07E8B">
        <w:rPr>
          <w:rFonts w:ascii="Times New Roman" w:hAnsi="Times New Roman" w:cs="Times New Roman"/>
          <w:b/>
          <w:sz w:val="24"/>
          <w:szCs w:val="24"/>
        </w:rPr>
        <w:t>ursing</w:t>
      </w:r>
    </w:p>
    <w:p w:rsidR="00840DE7" w:rsidRPr="00A07E8B" w:rsidRDefault="00840DE7" w:rsidP="00A07E8B">
      <w:pPr>
        <w:spacing w:line="480" w:lineRule="auto"/>
        <w:ind w:firstLine="720"/>
        <w:rPr>
          <w:rFonts w:ascii="Times New Roman" w:hAnsi="Times New Roman" w:cs="Times New Roman"/>
          <w:sz w:val="24"/>
          <w:szCs w:val="24"/>
        </w:rPr>
      </w:pPr>
      <w:r w:rsidRPr="00A07E8B">
        <w:rPr>
          <w:rFonts w:ascii="Times New Roman" w:hAnsi="Times New Roman" w:cs="Times New Roman"/>
          <w:sz w:val="24"/>
          <w:szCs w:val="24"/>
        </w:rPr>
        <w:t>Mentoring nurses entail</w:t>
      </w:r>
      <w:r w:rsidR="0058349B">
        <w:rPr>
          <w:rFonts w:ascii="Times New Roman" w:hAnsi="Times New Roman" w:cs="Times New Roman"/>
          <w:sz w:val="24"/>
          <w:szCs w:val="24"/>
        </w:rPr>
        <w:t>s</w:t>
      </w:r>
      <w:r w:rsidRPr="00A07E8B">
        <w:rPr>
          <w:rFonts w:ascii="Times New Roman" w:hAnsi="Times New Roman" w:cs="Times New Roman"/>
          <w:sz w:val="24"/>
          <w:szCs w:val="24"/>
        </w:rPr>
        <w:t xml:space="preserve"> a process of learning for the less experienced nurse that is conducted by a more experienced nurse. A mentoring relationship between a skilled nurse and a freshly graduated nurse enables the two parties to create a sense of trust between them that will</w:t>
      </w:r>
      <w:r w:rsidR="0058349B">
        <w:rPr>
          <w:rFonts w:ascii="Times New Roman" w:hAnsi="Times New Roman" w:cs="Times New Roman"/>
          <w:sz w:val="24"/>
          <w:szCs w:val="24"/>
        </w:rPr>
        <w:t>,</w:t>
      </w:r>
      <w:r w:rsidRPr="00A07E8B">
        <w:rPr>
          <w:rFonts w:ascii="Times New Roman" w:hAnsi="Times New Roman" w:cs="Times New Roman"/>
          <w:sz w:val="24"/>
          <w:szCs w:val="24"/>
        </w:rPr>
        <w:t xml:space="preserve"> in turn</w:t>
      </w:r>
      <w:r w:rsidR="0058349B">
        <w:rPr>
          <w:rFonts w:ascii="Times New Roman" w:hAnsi="Times New Roman" w:cs="Times New Roman"/>
          <w:sz w:val="24"/>
          <w:szCs w:val="24"/>
        </w:rPr>
        <w:t>,</w:t>
      </w:r>
      <w:r w:rsidRPr="00A07E8B">
        <w:rPr>
          <w:rFonts w:ascii="Times New Roman" w:hAnsi="Times New Roman" w:cs="Times New Roman"/>
          <w:sz w:val="24"/>
          <w:szCs w:val="24"/>
        </w:rPr>
        <w:t xml:space="preserve"> </w:t>
      </w:r>
      <w:r w:rsidR="0058349B">
        <w:rPr>
          <w:rFonts w:ascii="Times New Roman" w:hAnsi="Times New Roman" w:cs="Times New Roman"/>
          <w:sz w:val="24"/>
          <w:szCs w:val="24"/>
        </w:rPr>
        <w:t xml:space="preserve">improve the level of care extended to patients. Mentorship </w:t>
      </w:r>
      <w:r w:rsidRPr="00A07E8B">
        <w:rPr>
          <w:rFonts w:ascii="Times New Roman" w:hAnsi="Times New Roman" w:cs="Times New Roman"/>
          <w:sz w:val="24"/>
          <w:szCs w:val="24"/>
        </w:rPr>
        <w:t>also help</w:t>
      </w:r>
      <w:r w:rsidR="0058349B">
        <w:rPr>
          <w:rFonts w:ascii="Times New Roman" w:hAnsi="Times New Roman" w:cs="Times New Roman"/>
          <w:sz w:val="24"/>
          <w:szCs w:val="24"/>
        </w:rPr>
        <w:t>s</w:t>
      </w:r>
      <w:r w:rsidRPr="00A07E8B">
        <w:rPr>
          <w:rFonts w:ascii="Times New Roman" w:hAnsi="Times New Roman" w:cs="Times New Roman"/>
          <w:sz w:val="24"/>
          <w:szCs w:val="24"/>
        </w:rPr>
        <w:t xml:space="preserve"> a starter to develop more effective skills and advance their career in nursing fundamentally through establishing a good mentorship relationship. Additionally, maximum levels of collaboration are required through the whole process, and the two parties should be able to establish mutual goals. Accountability should also be shared for any of the successes and outcomes of the said relationship</w:t>
      </w:r>
      <w:r w:rsidR="00345EFC">
        <w:rPr>
          <w:rFonts w:ascii="Times New Roman" w:hAnsi="Times New Roman" w:cs="Times New Roman"/>
          <w:sz w:val="24"/>
          <w:szCs w:val="24"/>
        </w:rPr>
        <w:t xml:space="preserve"> (Nowell, White, </w:t>
      </w:r>
      <w:r w:rsidR="00345EFC" w:rsidRPr="00A07E8B">
        <w:rPr>
          <w:rFonts w:ascii="Times New Roman" w:hAnsi="Times New Roman" w:cs="Times New Roman"/>
          <w:sz w:val="24"/>
          <w:szCs w:val="24"/>
        </w:rPr>
        <w:t>Be</w:t>
      </w:r>
      <w:r w:rsidR="00345EFC">
        <w:rPr>
          <w:rFonts w:ascii="Times New Roman" w:hAnsi="Times New Roman" w:cs="Times New Roman"/>
          <w:sz w:val="24"/>
          <w:szCs w:val="24"/>
        </w:rPr>
        <w:t>nzies, &amp; Rosenau, (2017)</w:t>
      </w:r>
      <w:r w:rsidRPr="00A07E8B">
        <w:rPr>
          <w:rFonts w:ascii="Times New Roman" w:hAnsi="Times New Roman" w:cs="Times New Roman"/>
          <w:sz w:val="24"/>
          <w:szCs w:val="24"/>
        </w:rPr>
        <w:t>.</w:t>
      </w:r>
    </w:p>
    <w:p w:rsidR="00840DE7" w:rsidRPr="00A07E8B" w:rsidRDefault="00840DE7" w:rsidP="00A07E8B">
      <w:pPr>
        <w:spacing w:line="480" w:lineRule="auto"/>
        <w:ind w:firstLine="720"/>
        <w:rPr>
          <w:rFonts w:ascii="Times New Roman" w:hAnsi="Times New Roman" w:cs="Times New Roman"/>
          <w:sz w:val="24"/>
          <w:szCs w:val="24"/>
        </w:rPr>
      </w:pPr>
      <w:r w:rsidRPr="00A07E8B">
        <w:rPr>
          <w:rFonts w:ascii="Times New Roman" w:hAnsi="Times New Roman" w:cs="Times New Roman"/>
          <w:sz w:val="24"/>
          <w:szCs w:val="24"/>
        </w:rPr>
        <w:t xml:space="preserve">Mentorship in nursing </w:t>
      </w:r>
      <w:r w:rsidR="0058349B">
        <w:rPr>
          <w:rFonts w:ascii="Times New Roman" w:hAnsi="Times New Roman" w:cs="Times New Roman"/>
          <w:sz w:val="24"/>
          <w:szCs w:val="24"/>
        </w:rPr>
        <w:t xml:space="preserve">an important aspect of the whole healthcare sector, the reason behind which is that </w:t>
      </w:r>
      <w:r w:rsidRPr="00A07E8B">
        <w:rPr>
          <w:rFonts w:ascii="Times New Roman" w:hAnsi="Times New Roman" w:cs="Times New Roman"/>
          <w:sz w:val="24"/>
          <w:szCs w:val="24"/>
        </w:rPr>
        <w:t>nurses always have adequate time on their hands to spend time with patients than doctors. Therefore, training unskilled nurses enhances the chances of better health care. In addition, the mentoring process is particularly constructive during the orientation of new nurses into settling in the healthcare world. It enhances an individual’s self-confidence, the moral understand and the ethical issues associated with the field. It also goes ahead to help develop skills for the real-world that were not covered in nursing school. More experienced nurses are able to acquire leadership positions making a shift of focus for their careers.</w:t>
      </w:r>
    </w:p>
    <w:p w:rsidR="00840DE7" w:rsidRPr="0058349B" w:rsidRDefault="00840DE7" w:rsidP="0058349B">
      <w:pPr>
        <w:spacing w:line="480" w:lineRule="auto"/>
        <w:ind w:firstLine="720"/>
        <w:rPr>
          <w:rFonts w:ascii="Times New Roman" w:hAnsi="Times New Roman" w:cs="Times New Roman"/>
          <w:sz w:val="24"/>
          <w:szCs w:val="24"/>
        </w:rPr>
      </w:pPr>
      <w:r w:rsidRPr="00A07E8B">
        <w:rPr>
          <w:rFonts w:ascii="Times New Roman" w:hAnsi="Times New Roman" w:cs="Times New Roman"/>
          <w:sz w:val="24"/>
          <w:szCs w:val="24"/>
        </w:rPr>
        <w:t xml:space="preserve">Consequently, the mentors have a considerable role ahead of them in ensuring that the mentees under them succeed. This is enabled hugely by the ability portrayed by them to trust each other in their line of duty. The process can also be enhanced through sharing their life </w:t>
      </w:r>
      <w:r w:rsidRPr="00A07E8B">
        <w:rPr>
          <w:rFonts w:ascii="Times New Roman" w:hAnsi="Times New Roman" w:cs="Times New Roman"/>
          <w:sz w:val="24"/>
          <w:szCs w:val="24"/>
        </w:rPr>
        <w:lastRenderedPageBreak/>
        <w:t xml:space="preserve">experiences freely during working. This gives the mentee a sense of belonging and that despite their low skills, they are accepted fully into the organization. Majorly, the mentor has the task always to give that assurance to the mentee that they will succeed. The mentees should be aware that there will be challenges, but with maximum concentration and instruction following, great success will be awaiting them. </w:t>
      </w:r>
    </w:p>
    <w:p w:rsidR="0058349B" w:rsidRDefault="0058349B" w:rsidP="0058349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Part 2</w:t>
      </w:r>
    </w:p>
    <w:p w:rsidR="00840DE7" w:rsidRPr="00A07E8B" w:rsidRDefault="000463CC" w:rsidP="0058349B">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Leadership affects the day-to-day</w:t>
      </w:r>
      <w:r w:rsidR="00840DE7" w:rsidRPr="00A07E8B">
        <w:rPr>
          <w:rFonts w:ascii="Times New Roman" w:hAnsi="Times New Roman" w:cs="Times New Roman"/>
          <w:sz w:val="24"/>
          <w:szCs w:val="24"/>
        </w:rPr>
        <w:t xml:space="preserve"> lives of every individual. It is essential in to create a positive and conducive environment for building relationships that are effective for professional practice. Nurses need a powerful, conversant and reliable leader to ensure excellent professional environments to deliver eminence health services. Therefore, it's essential to health professional like nurses to incorporate leadership in health professional practice. </w:t>
      </w:r>
    </w:p>
    <w:p w:rsidR="00840DE7" w:rsidRPr="00A07E8B" w:rsidRDefault="00840DE7" w:rsidP="00A07E8B">
      <w:pPr>
        <w:spacing w:line="480" w:lineRule="auto"/>
        <w:ind w:firstLine="720"/>
        <w:rPr>
          <w:rFonts w:ascii="Times New Roman" w:hAnsi="Times New Roman" w:cs="Times New Roman"/>
          <w:sz w:val="24"/>
          <w:szCs w:val="24"/>
        </w:rPr>
      </w:pPr>
      <w:r w:rsidRPr="00A07E8B">
        <w:rPr>
          <w:rFonts w:ascii="Times New Roman" w:hAnsi="Times New Roman" w:cs="Times New Roman"/>
          <w:sz w:val="24"/>
          <w:szCs w:val="24"/>
        </w:rPr>
        <w:t>Mentoring promotes leadership skills needed by nurses to achieve better responsibilities in developing, scheming and conveying health care. The leadership roles of nurses, in this case, will ensure better health care among the different health institutions. This involves better patient care, better management of patients’ private information, good nutrition and efficient schedules for patients’ clinics. Better patients' care may also include proper planning of medical visits and time planning on the issuance of medicines to the patients.</w:t>
      </w:r>
    </w:p>
    <w:p w:rsidR="00840DE7" w:rsidRPr="00A07E8B" w:rsidRDefault="00840DE7" w:rsidP="00A07E8B">
      <w:pPr>
        <w:spacing w:line="480" w:lineRule="auto"/>
        <w:ind w:firstLine="720"/>
        <w:rPr>
          <w:rFonts w:ascii="Times New Roman" w:hAnsi="Times New Roman" w:cs="Times New Roman"/>
          <w:sz w:val="24"/>
          <w:szCs w:val="24"/>
        </w:rPr>
      </w:pPr>
      <w:r w:rsidRPr="00A07E8B">
        <w:rPr>
          <w:rFonts w:ascii="Times New Roman" w:hAnsi="Times New Roman" w:cs="Times New Roman"/>
          <w:sz w:val="24"/>
          <w:szCs w:val="24"/>
        </w:rPr>
        <w:t>Mentoring rela</w:t>
      </w:r>
      <w:r w:rsidR="005F2B21">
        <w:rPr>
          <w:rFonts w:ascii="Times New Roman" w:hAnsi="Times New Roman" w:cs="Times New Roman"/>
          <w:sz w:val="24"/>
          <w:szCs w:val="24"/>
        </w:rPr>
        <w:t>tionships</w:t>
      </w:r>
      <w:r w:rsidRPr="00A07E8B">
        <w:rPr>
          <w:rFonts w:ascii="Times New Roman" w:hAnsi="Times New Roman" w:cs="Times New Roman"/>
          <w:sz w:val="24"/>
          <w:szCs w:val="24"/>
        </w:rPr>
        <w:t xml:space="preserve"> in the healthcare organizations and academic institutions will facilitate the retaining of nurses and nurse instructors. The process will, in turn, reduce the cost of replacement. The organizations will also be in a position to of having both the skilled instructors and the upcoming young nurses. In other cases, such turnovers may leave an organization deprived of qualified personnel with only young instructors.</w:t>
      </w:r>
    </w:p>
    <w:p w:rsidR="00840DE7" w:rsidRPr="00A07E8B" w:rsidRDefault="00AA2CB0" w:rsidP="00DE3E97">
      <w:pPr>
        <w:spacing w:line="480" w:lineRule="auto"/>
        <w:ind w:firstLine="720"/>
        <w:jc w:val="center"/>
        <w:rPr>
          <w:rFonts w:ascii="Times New Roman" w:hAnsi="Times New Roman" w:cs="Times New Roman"/>
          <w:sz w:val="24"/>
          <w:szCs w:val="24"/>
        </w:rPr>
      </w:pPr>
      <w:r>
        <w:rPr>
          <w:rFonts w:ascii="Times New Roman" w:hAnsi="Times New Roman" w:cs="Times New Roman"/>
          <w:b/>
          <w:sz w:val="24"/>
          <w:szCs w:val="24"/>
        </w:rPr>
        <w:lastRenderedPageBreak/>
        <w:t>Analysis of</w:t>
      </w:r>
      <w:r w:rsidR="00840DE7" w:rsidRPr="00A07E8B">
        <w:rPr>
          <w:rFonts w:ascii="Times New Roman" w:hAnsi="Times New Roman" w:cs="Times New Roman"/>
          <w:b/>
          <w:sz w:val="24"/>
          <w:szCs w:val="24"/>
        </w:rPr>
        <w:t xml:space="preserve"> the philosophy, goals, and organizational structure of a healthcare system in relation to the delivery of quality healthcare</w:t>
      </w:r>
      <w:bookmarkStart w:id="0" w:name="_GoBack"/>
      <w:bookmarkEnd w:id="0"/>
    </w:p>
    <w:p w:rsidR="00840DE7" w:rsidRPr="00A07E8B" w:rsidRDefault="00840DE7" w:rsidP="00A07E8B">
      <w:pPr>
        <w:spacing w:line="480" w:lineRule="auto"/>
        <w:ind w:firstLine="720"/>
        <w:rPr>
          <w:rFonts w:ascii="Times New Roman" w:hAnsi="Times New Roman" w:cs="Times New Roman"/>
          <w:sz w:val="24"/>
          <w:szCs w:val="24"/>
        </w:rPr>
      </w:pPr>
      <w:r w:rsidRPr="00A07E8B">
        <w:rPr>
          <w:rFonts w:ascii="Times New Roman" w:hAnsi="Times New Roman" w:cs="Times New Roman"/>
          <w:sz w:val="24"/>
          <w:szCs w:val="24"/>
        </w:rPr>
        <w:t>The philosophy of healthcare contains elemental questions that have an impact on the delivery of quality healthcare. The first question asks about healthcare being fundamental for all the people.  In other words, the question asks about the people who deserve healthcare. Secondly, the philosophy questions the basis for calculating hospital bills that range from treatments, drugs, and hospital stays. The next question inquires about the parameters set aside for quality assurances and clinical trials. Lastly, the elemental question asks about the person with the mandate of administering Euthanasia. All the elemental questions in the philosophy of health care affect the delivery of quality healthcare in one way or the other.</w:t>
      </w:r>
    </w:p>
    <w:p w:rsidR="00840DE7" w:rsidRPr="00A07E8B" w:rsidRDefault="00840DE7" w:rsidP="00A07E8B">
      <w:pPr>
        <w:spacing w:line="480" w:lineRule="auto"/>
        <w:ind w:firstLine="720"/>
        <w:rPr>
          <w:rFonts w:ascii="Times New Roman" w:hAnsi="Times New Roman" w:cs="Times New Roman"/>
          <w:sz w:val="24"/>
          <w:szCs w:val="24"/>
        </w:rPr>
      </w:pPr>
      <w:r w:rsidRPr="00A07E8B">
        <w:rPr>
          <w:rFonts w:ascii="Times New Roman" w:hAnsi="Times New Roman" w:cs="Times New Roman"/>
          <w:sz w:val="24"/>
          <w:szCs w:val="24"/>
        </w:rPr>
        <w:t>The health system contains a number of goals that impact significantly on the service delivery of quality healthcare. The primary objective of a health system is to grant indispensable care to every person regardless of where they come from or their circumstances. Equally important, the health systems aim to advance the mean intensity of excellent care, lessen the disparity in this care, and eradicate waste. The positive outcomes of these goals are an assurance of quality healthcare services.</w:t>
      </w:r>
    </w:p>
    <w:p w:rsidR="00A07E8B" w:rsidRDefault="00840DE7" w:rsidP="005F2B21">
      <w:pPr>
        <w:spacing w:line="480" w:lineRule="auto"/>
        <w:ind w:firstLine="720"/>
        <w:rPr>
          <w:rFonts w:ascii="Times New Roman" w:hAnsi="Times New Roman" w:cs="Times New Roman"/>
          <w:sz w:val="24"/>
          <w:szCs w:val="24"/>
        </w:rPr>
      </w:pPr>
      <w:r w:rsidRPr="00A07E8B">
        <w:rPr>
          <w:rFonts w:ascii="Times New Roman" w:hAnsi="Times New Roman" w:cs="Times New Roman"/>
          <w:sz w:val="24"/>
          <w:szCs w:val="24"/>
        </w:rPr>
        <w:t>The organizational structure of healthcare system affects quality healthcare delivery through all the health sectors. It can be explained that the presence of “gatekeepers” in a hospital setting affects the ability of patients to access quality medical care</w:t>
      </w:r>
      <w:r w:rsidR="00345EFC">
        <w:rPr>
          <w:rFonts w:ascii="Times New Roman" w:hAnsi="Times New Roman" w:cs="Times New Roman"/>
          <w:sz w:val="24"/>
          <w:szCs w:val="24"/>
        </w:rPr>
        <w:t xml:space="preserve"> (Ginter, 2018)</w:t>
      </w:r>
      <w:r w:rsidRPr="00A07E8B">
        <w:rPr>
          <w:rFonts w:ascii="Times New Roman" w:hAnsi="Times New Roman" w:cs="Times New Roman"/>
          <w:sz w:val="24"/>
          <w:szCs w:val="24"/>
        </w:rPr>
        <w:t>. Most patients feel like their personal information has been shared with a number of individuals in the hospital. Most gatekeepers have shown incompetence in their line of duty affecting the reliability of health services.</w:t>
      </w:r>
    </w:p>
    <w:p w:rsidR="00A07E8B" w:rsidRDefault="00A07E8B" w:rsidP="00D8003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8003E" w:rsidRDefault="00D8003E" w:rsidP="00345EFC">
      <w:pPr>
        <w:spacing w:line="480" w:lineRule="auto"/>
        <w:ind w:left="720" w:hanging="720"/>
        <w:rPr>
          <w:rFonts w:ascii="Times New Roman" w:hAnsi="Times New Roman" w:cs="Times New Roman"/>
          <w:sz w:val="24"/>
          <w:szCs w:val="24"/>
        </w:rPr>
      </w:pPr>
      <w:r w:rsidRPr="00345EFC">
        <w:rPr>
          <w:rFonts w:ascii="Times New Roman" w:hAnsi="Times New Roman" w:cs="Times New Roman"/>
          <w:sz w:val="24"/>
          <w:szCs w:val="24"/>
        </w:rPr>
        <w:t>Ginter, P. M. (2018). </w:t>
      </w:r>
      <w:r w:rsidRPr="00345EFC">
        <w:rPr>
          <w:rFonts w:ascii="Times New Roman" w:hAnsi="Times New Roman" w:cs="Times New Roman"/>
          <w:i/>
          <w:iCs/>
          <w:sz w:val="24"/>
          <w:szCs w:val="24"/>
        </w:rPr>
        <w:t>The strategic management of health care organizations</w:t>
      </w:r>
      <w:r w:rsidRPr="00345EFC">
        <w:rPr>
          <w:rFonts w:ascii="Times New Roman" w:hAnsi="Times New Roman" w:cs="Times New Roman"/>
          <w:sz w:val="24"/>
          <w:szCs w:val="24"/>
        </w:rPr>
        <w:t>. John Wiley &amp; Sons.</w:t>
      </w:r>
    </w:p>
    <w:p w:rsidR="00D8003E" w:rsidRDefault="00D8003E" w:rsidP="00345EFC">
      <w:pPr>
        <w:spacing w:line="480" w:lineRule="auto"/>
        <w:ind w:left="720" w:hanging="720"/>
        <w:rPr>
          <w:rFonts w:ascii="Times New Roman" w:hAnsi="Times New Roman" w:cs="Times New Roman"/>
          <w:sz w:val="24"/>
          <w:szCs w:val="24"/>
        </w:rPr>
      </w:pPr>
      <w:r w:rsidRPr="00A07E8B">
        <w:rPr>
          <w:rFonts w:ascii="Times New Roman" w:hAnsi="Times New Roman" w:cs="Times New Roman"/>
          <w:sz w:val="24"/>
          <w:szCs w:val="24"/>
        </w:rPr>
        <w:t>Nowell, L., White, D., Benzies, K., &amp; Rosenau, P. (2017). Factors that impact implementation of mentorship programs in nursing academia: A sequential-explanatory mixed methods study. </w:t>
      </w:r>
      <w:r w:rsidRPr="00A07E8B">
        <w:rPr>
          <w:rFonts w:ascii="Times New Roman" w:hAnsi="Times New Roman" w:cs="Times New Roman"/>
          <w:i/>
          <w:iCs/>
          <w:sz w:val="24"/>
          <w:szCs w:val="24"/>
        </w:rPr>
        <w:t>Journal of Nursing Education and Practice</w:t>
      </w:r>
      <w:r w:rsidRPr="00A07E8B">
        <w:rPr>
          <w:rFonts w:ascii="Times New Roman" w:hAnsi="Times New Roman" w:cs="Times New Roman"/>
          <w:sz w:val="24"/>
          <w:szCs w:val="24"/>
        </w:rPr>
        <w:t>, </w:t>
      </w:r>
      <w:r w:rsidRPr="00A07E8B">
        <w:rPr>
          <w:rFonts w:ascii="Times New Roman" w:hAnsi="Times New Roman" w:cs="Times New Roman"/>
          <w:i/>
          <w:iCs/>
          <w:sz w:val="24"/>
          <w:szCs w:val="24"/>
        </w:rPr>
        <w:t>7</w:t>
      </w:r>
      <w:r w:rsidRPr="00A07E8B">
        <w:rPr>
          <w:rFonts w:ascii="Times New Roman" w:hAnsi="Times New Roman" w:cs="Times New Roman"/>
          <w:sz w:val="24"/>
          <w:szCs w:val="24"/>
        </w:rPr>
        <w:t>(10), 1.</w:t>
      </w:r>
    </w:p>
    <w:p w:rsidR="00345EFC" w:rsidRPr="00A07E8B" w:rsidRDefault="00345EFC" w:rsidP="00A07E8B">
      <w:pPr>
        <w:spacing w:line="480" w:lineRule="auto"/>
        <w:ind w:firstLine="720"/>
        <w:rPr>
          <w:rFonts w:ascii="Times New Roman" w:hAnsi="Times New Roman" w:cs="Times New Roman"/>
          <w:sz w:val="24"/>
          <w:szCs w:val="24"/>
        </w:rPr>
      </w:pPr>
    </w:p>
    <w:sectPr w:rsidR="00345EFC" w:rsidRPr="00A07E8B" w:rsidSect="009003D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274C" w:rsidRDefault="00B8274C" w:rsidP="00A07E8B">
      <w:pPr>
        <w:spacing w:after="0" w:line="240" w:lineRule="auto"/>
      </w:pPr>
      <w:r>
        <w:separator/>
      </w:r>
    </w:p>
  </w:endnote>
  <w:endnote w:type="continuationSeparator" w:id="0">
    <w:p w:rsidR="00B8274C" w:rsidRDefault="00B8274C" w:rsidP="00A07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274C" w:rsidRDefault="00B8274C" w:rsidP="00A07E8B">
      <w:pPr>
        <w:spacing w:after="0" w:line="240" w:lineRule="auto"/>
      </w:pPr>
      <w:r>
        <w:separator/>
      </w:r>
    </w:p>
  </w:footnote>
  <w:footnote w:type="continuationSeparator" w:id="0">
    <w:p w:rsidR="00B8274C" w:rsidRDefault="00B8274C" w:rsidP="00A07E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98100"/>
      <w:docPartObj>
        <w:docPartGallery w:val="Page Numbers (Top of Page)"/>
        <w:docPartUnique/>
      </w:docPartObj>
    </w:sdtPr>
    <w:sdtEndPr/>
    <w:sdtContent>
      <w:p w:rsidR="00A07E8B" w:rsidRPr="00B819BC" w:rsidRDefault="00B819BC" w:rsidP="00B819BC">
        <w:pPr>
          <w:pStyle w:val="Header"/>
          <w:jc w:val="right"/>
        </w:pPr>
        <w:r w:rsidRPr="00B819BC">
          <w:rPr>
            <w:rFonts w:ascii="Times New Roman" w:hAnsi="Times New Roman" w:cs="Times New Roman"/>
            <w:sz w:val="24"/>
            <w:szCs w:val="24"/>
          </w:rPr>
          <w:t>LEADERSHIP AND MANAGEMENT</w:t>
        </w:r>
        <w:r>
          <w:tab/>
        </w:r>
        <w:r>
          <w:tab/>
        </w:r>
        <w:r w:rsidR="00B8274C">
          <w:fldChar w:fldCharType="begin"/>
        </w:r>
        <w:r w:rsidR="00B8274C">
          <w:instrText xml:space="preserve"> PAGE   \* MERGEFORMAT </w:instrText>
        </w:r>
        <w:r w:rsidR="00B8274C">
          <w:fldChar w:fldCharType="separate"/>
        </w:r>
        <w:r w:rsidR="00DE3E97">
          <w:rPr>
            <w:noProof/>
          </w:rPr>
          <w:t>4</w:t>
        </w:r>
        <w:r w:rsidR="00B8274C">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E8B" w:rsidRPr="009003DC" w:rsidRDefault="009003DC" w:rsidP="009003DC">
    <w:pPr>
      <w:pStyle w:val="Header"/>
      <w:rPr>
        <w:rFonts w:ascii="Times New Roman" w:hAnsi="Times New Roman" w:cs="Times New Roman"/>
        <w:sz w:val="24"/>
        <w:szCs w:val="24"/>
      </w:rPr>
    </w:pPr>
    <w:r w:rsidRPr="009003DC">
      <w:rPr>
        <w:rFonts w:ascii="Times New Roman" w:hAnsi="Times New Roman" w:cs="Times New Roman"/>
        <w:sz w:val="24"/>
        <w:szCs w:val="24"/>
      </w:rPr>
      <w:t>Running head: LEADERSHIP AND MANAGEMENT</w:t>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265ABF"/>
    <w:multiLevelType w:val="multilevel"/>
    <w:tmpl w:val="12FA5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9507FEB"/>
    <w:multiLevelType w:val="hybridMultilevel"/>
    <w:tmpl w:val="7278CC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598C2694"/>
    <w:multiLevelType w:val="multilevel"/>
    <w:tmpl w:val="47887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A8D441E"/>
    <w:multiLevelType w:val="multilevel"/>
    <w:tmpl w:val="044E9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9733D"/>
    <w:rsid w:val="000463CC"/>
    <w:rsid w:val="000A1BEE"/>
    <w:rsid w:val="0011082D"/>
    <w:rsid w:val="002F67F0"/>
    <w:rsid w:val="00345EFC"/>
    <w:rsid w:val="00351DB2"/>
    <w:rsid w:val="004C172B"/>
    <w:rsid w:val="004F619C"/>
    <w:rsid w:val="00540452"/>
    <w:rsid w:val="0058349B"/>
    <w:rsid w:val="0059733D"/>
    <w:rsid w:val="005F2B21"/>
    <w:rsid w:val="00654AD7"/>
    <w:rsid w:val="00693296"/>
    <w:rsid w:val="006B25DC"/>
    <w:rsid w:val="006B43A6"/>
    <w:rsid w:val="00736C96"/>
    <w:rsid w:val="00767784"/>
    <w:rsid w:val="007C12A2"/>
    <w:rsid w:val="00840DE7"/>
    <w:rsid w:val="0085136C"/>
    <w:rsid w:val="008C43EA"/>
    <w:rsid w:val="009003DC"/>
    <w:rsid w:val="00974349"/>
    <w:rsid w:val="009F5113"/>
    <w:rsid w:val="00A07E8B"/>
    <w:rsid w:val="00A17B2A"/>
    <w:rsid w:val="00AA2CB0"/>
    <w:rsid w:val="00B72CEF"/>
    <w:rsid w:val="00B819BC"/>
    <w:rsid w:val="00B8274C"/>
    <w:rsid w:val="00C23830"/>
    <w:rsid w:val="00CD6A14"/>
    <w:rsid w:val="00D8003E"/>
    <w:rsid w:val="00DE3E97"/>
    <w:rsid w:val="00E14CE2"/>
    <w:rsid w:val="00F02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C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5113"/>
    <w:rPr>
      <w:rFonts w:ascii="Times New Roman" w:hAnsi="Times New Roman" w:cs="Times New Roman"/>
      <w:sz w:val="24"/>
      <w:szCs w:val="24"/>
    </w:rPr>
  </w:style>
  <w:style w:type="paragraph" w:styleId="ListParagraph">
    <w:name w:val="List Paragraph"/>
    <w:basedOn w:val="Normal"/>
    <w:uiPriority w:val="34"/>
    <w:qFormat/>
    <w:rsid w:val="00974349"/>
    <w:pPr>
      <w:ind w:left="720"/>
      <w:contextualSpacing/>
    </w:pPr>
  </w:style>
  <w:style w:type="character" w:styleId="Hyperlink">
    <w:name w:val="Hyperlink"/>
    <w:basedOn w:val="DefaultParagraphFont"/>
    <w:uiPriority w:val="99"/>
    <w:semiHidden/>
    <w:unhideWhenUsed/>
    <w:rsid w:val="0011082D"/>
    <w:rPr>
      <w:color w:val="0000FF"/>
      <w:u w:val="single"/>
    </w:rPr>
  </w:style>
  <w:style w:type="paragraph" w:styleId="Header">
    <w:name w:val="header"/>
    <w:basedOn w:val="Normal"/>
    <w:link w:val="HeaderChar"/>
    <w:uiPriority w:val="99"/>
    <w:unhideWhenUsed/>
    <w:rsid w:val="00A07E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E8B"/>
  </w:style>
  <w:style w:type="paragraph" w:styleId="Footer">
    <w:name w:val="footer"/>
    <w:basedOn w:val="Normal"/>
    <w:link w:val="FooterChar"/>
    <w:uiPriority w:val="99"/>
    <w:unhideWhenUsed/>
    <w:rsid w:val="00A07E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7E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7806">
      <w:bodyDiv w:val="1"/>
      <w:marLeft w:val="0"/>
      <w:marRight w:val="0"/>
      <w:marTop w:val="0"/>
      <w:marBottom w:val="0"/>
      <w:divBdr>
        <w:top w:val="none" w:sz="0" w:space="0" w:color="auto"/>
        <w:left w:val="none" w:sz="0" w:space="0" w:color="auto"/>
        <w:bottom w:val="none" w:sz="0" w:space="0" w:color="auto"/>
        <w:right w:val="none" w:sz="0" w:space="0" w:color="auto"/>
      </w:divBdr>
    </w:div>
    <w:div w:id="399180616">
      <w:bodyDiv w:val="1"/>
      <w:marLeft w:val="0"/>
      <w:marRight w:val="0"/>
      <w:marTop w:val="0"/>
      <w:marBottom w:val="0"/>
      <w:divBdr>
        <w:top w:val="none" w:sz="0" w:space="0" w:color="auto"/>
        <w:left w:val="none" w:sz="0" w:space="0" w:color="auto"/>
        <w:bottom w:val="none" w:sz="0" w:space="0" w:color="auto"/>
        <w:right w:val="none" w:sz="0" w:space="0" w:color="auto"/>
      </w:divBdr>
    </w:div>
    <w:div w:id="835341359">
      <w:bodyDiv w:val="1"/>
      <w:marLeft w:val="0"/>
      <w:marRight w:val="0"/>
      <w:marTop w:val="0"/>
      <w:marBottom w:val="0"/>
      <w:divBdr>
        <w:top w:val="none" w:sz="0" w:space="0" w:color="auto"/>
        <w:left w:val="none" w:sz="0" w:space="0" w:color="auto"/>
        <w:bottom w:val="none" w:sz="0" w:space="0" w:color="auto"/>
        <w:right w:val="none" w:sz="0" w:space="0" w:color="auto"/>
      </w:divBdr>
    </w:div>
    <w:div w:id="925576247">
      <w:bodyDiv w:val="1"/>
      <w:marLeft w:val="0"/>
      <w:marRight w:val="0"/>
      <w:marTop w:val="0"/>
      <w:marBottom w:val="0"/>
      <w:divBdr>
        <w:top w:val="none" w:sz="0" w:space="0" w:color="auto"/>
        <w:left w:val="none" w:sz="0" w:space="0" w:color="auto"/>
        <w:bottom w:val="none" w:sz="0" w:space="0" w:color="auto"/>
        <w:right w:val="none" w:sz="0" w:space="0" w:color="auto"/>
      </w:divBdr>
    </w:div>
    <w:div w:id="1273324049">
      <w:bodyDiv w:val="1"/>
      <w:marLeft w:val="0"/>
      <w:marRight w:val="0"/>
      <w:marTop w:val="0"/>
      <w:marBottom w:val="0"/>
      <w:divBdr>
        <w:top w:val="none" w:sz="0" w:space="0" w:color="auto"/>
        <w:left w:val="none" w:sz="0" w:space="0" w:color="auto"/>
        <w:bottom w:val="none" w:sz="0" w:space="0" w:color="auto"/>
        <w:right w:val="none" w:sz="0" w:space="0" w:color="auto"/>
      </w:divBdr>
    </w:div>
    <w:div w:id="1826124958">
      <w:bodyDiv w:val="1"/>
      <w:marLeft w:val="0"/>
      <w:marRight w:val="0"/>
      <w:marTop w:val="0"/>
      <w:marBottom w:val="0"/>
      <w:divBdr>
        <w:top w:val="none" w:sz="0" w:space="0" w:color="auto"/>
        <w:left w:val="none" w:sz="0" w:space="0" w:color="auto"/>
        <w:bottom w:val="none" w:sz="0" w:space="0" w:color="auto"/>
        <w:right w:val="none" w:sz="0" w:space="0" w:color="auto"/>
      </w:divBdr>
    </w:div>
    <w:div w:id="1941987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5</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admin</cp:lastModifiedBy>
  <cp:revision>11</cp:revision>
  <dcterms:created xsi:type="dcterms:W3CDTF">2018-04-20T07:46:00Z</dcterms:created>
  <dcterms:modified xsi:type="dcterms:W3CDTF">2018-04-27T17:24:00Z</dcterms:modified>
</cp:coreProperties>
</file>